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3725" w14:textId="1FD2E7F3" w:rsidR="001A0A20" w:rsidRDefault="00ED2441">
      <w:pPr>
        <w:rPr>
          <w:rFonts w:asciiTheme="majorBidi" w:hAnsiTheme="majorBidi" w:cstheme="majorBidi"/>
          <w:sz w:val="24"/>
          <w:szCs w:val="24"/>
          <w:rtl/>
        </w:rPr>
      </w:pPr>
      <w:r>
        <w:rPr>
          <w:rtl/>
        </w:rPr>
        <w:tab/>
      </w:r>
      <w:r>
        <w:rPr>
          <w:rtl/>
        </w:rPr>
        <w:tab/>
      </w:r>
      <w:r>
        <w:rPr>
          <w:rtl/>
        </w:rPr>
        <w:tab/>
      </w:r>
      <w:r>
        <w:rPr>
          <w:rtl/>
        </w:rPr>
        <w:tab/>
      </w:r>
      <w:r>
        <w:rPr>
          <w:rtl/>
        </w:rPr>
        <w:tab/>
      </w:r>
      <w:r>
        <w:rPr>
          <w:rtl/>
        </w:rPr>
        <w:tab/>
      </w:r>
      <w:r>
        <w:rPr>
          <w:rtl/>
        </w:rPr>
        <w:tab/>
      </w:r>
      <w:r>
        <w:rPr>
          <w:rtl/>
        </w:rPr>
        <w:tab/>
      </w:r>
      <w:r>
        <w:rPr>
          <w:rFonts w:hint="cs"/>
          <w:rtl/>
        </w:rPr>
        <w:t xml:space="preserve">             </w:t>
      </w:r>
      <w:r w:rsidR="00F765B3">
        <w:rPr>
          <w:rFonts w:hint="cs"/>
          <w:rtl/>
        </w:rPr>
        <w:t xml:space="preserve">           </w:t>
      </w:r>
      <w:r>
        <w:rPr>
          <w:rFonts w:asciiTheme="majorBidi" w:hAnsiTheme="majorBidi" w:cstheme="majorBidi" w:hint="cs"/>
          <w:sz w:val="24"/>
          <w:szCs w:val="24"/>
          <w:rtl/>
        </w:rPr>
        <w:t xml:space="preserve">בס"ד, </w:t>
      </w:r>
      <w:r>
        <w:rPr>
          <w:rFonts w:asciiTheme="majorBidi" w:hAnsiTheme="majorBidi" w:cstheme="majorBidi" w:hint="eastAsia"/>
          <w:sz w:val="24"/>
          <w:szCs w:val="24"/>
          <w:rtl/>
        </w:rPr>
        <w:t>‏</w:t>
      </w:r>
      <w:r w:rsidR="00C82314">
        <w:rPr>
          <w:rFonts w:asciiTheme="majorBidi" w:hAnsiTheme="majorBidi" w:cstheme="majorBidi" w:hint="cs"/>
          <w:sz w:val="24"/>
          <w:szCs w:val="24"/>
          <w:rtl/>
        </w:rPr>
        <w:t>10</w:t>
      </w:r>
      <w:r>
        <w:rPr>
          <w:rFonts w:asciiTheme="majorBidi" w:hAnsiTheme="majorBidi" w:cstheme="majorBidi"/>
          <w:sz w:val="24"/>
          <w:szCs w:val="24"/>
          <w:rtl/>
        </w:rPr>
        <w:t xml:space="preserve"> נובמבר 2020</w:t>
      </w:r>
    </w:p>
    <w:p w14:paraId="79191A0F" w14:textId="77777777" w:rsidR="00F765B3" w:rsidRDefault="00F765B3">
      <w:pPr>
        <w:rPr>
          <w:rFonts w:asciiTheme="majorBidi" w:hAnsiTheme="majorBidi" w:cstheme="majorBidi"/>
          <w:sz w:val="24"/>
          <w:szCs w:val="24"/>
          <w:rtl/>
        </w:rPr>
      </w:pPr>
    </w:p>
    <w:p w14:paraId="05B85B64" w14:textId="57EEE2C8" w:rsidR="00ED2441" w:rsidRDefault="00ED2441">
      <w:pPr>
        <w:rPr>
          <w:rFonts w:asciiTheme="majorBidi" w:hAnsiTheme="majorBidi" w:cstheme="majorBidi"/>
          <w:sz w:val="24"/>
          <w:szCs w:val="24"/>
          <w:rtl/>
        </w:rPr>
      </w:pPr>
      <w:r w:rsidRPr="00D21050">
        <w:rPr>
          <w:rFonts w:asciiTheme="majorBidi" w:hAnsiTheme="majorBidi" w:cstheme="majorBidi" w:hint="cs"/>
          <w:sz w:val="28"/>
          <w:szCs w:val="28"/>
          <w:u w:val="single"/>
          <w:rtl/>
        </w:rPr>
        <w:t>סיכום שיח 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D21050">
        <w:rPr>
          <w:rFonts w:asciiTheme="majorBidi" w:hAnsiTheme="majorBidi" w:cstheme="majorBidi" w:hint="cs"/>
          <w:sz w:val="24"/>
          <w:szCs w:val="24"/>
          <w:rtl/>
        </w:rPr>
        <w:t xml:space="preserve"> מנחים : </w:t>
      </w:r>
      <w:r w:rsidR="00605542">
        <w:rPr>
          <w:rFonts w:asciiTheme="majorBidi" w:hAnsiTheme="majorBidi" w:cstheme="majorBidi" w:hint="cs"/>
          <w:sz w:val="24"/>
          <w:szCs w:val="24"/>
          <w:rtl/>
        </w:rPr>
        <w:t>ניר, רוני, אחיה, הדס (שתי קבוצות שאוחדו לאחת)</w:t>
      </w:r>
    </w:p>
    <w:p w14:paraId="3FB22E25" w14:textId="1850B284" w:rsidR="00DC4922" w:rsidRDefault="00DC4922">
      <w:pPr>
        <w:rPr>
          <w:rFonts w:asciiTheme="majorBidi" w:hAnsiTheme="majorBidi" w:cstheme="majorBidi"/>
          <w:sz w:val="24"/>
          <w:szCs w:val="24"/>
          <w:rtl/>
        </w:rPr>
      </w:pPr>
      <w:bookmarkStart w:id="0" w:name="_GoBack"/>
      <w:bookmarkEnd w:id="0"/>
      <w:r w:rsidRPr="00DC4922">
        <w:rPr>
          <w:rFonts w:asciiTheme="majorBidi" w:hAnsiTheme="majorBidi" w:cstheme="majorBidi" w:hint="cs"/>
          <w:sz w:val="24"/>
          <w:szCs w:val="24"/>
          <w:u w:val="single"/>
          <w:rtl/>
        </w:rPr>
        <w:t>עיקרי הדברים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p>
    <w:p w14:paraId="088DA691" w14:textId="45723ACD" w:rsidR="00F765B3" w:rsidRDefault="00605542"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יש מקום למקד את התהליך, לרכז לימי למידה מרוכזים, או בהמשך לימי גיבוש עקרונות מרוכזים. הפיזור לאורך זמן לא מאפשר לו לעקוב אחרי כל המידע.</w:t>
      </w:r>
    </w:p>
    <w:p w14:paraId="4A46B026" w14:textId="0C357190" w:rsidR="00605542" w:rsidRDefault="00605542"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מבין את הרצון של אנשים להתקדם אך גם את הרצון לחכות. לא חושב שאפשר לחוש אם אנחנו השלים למעבר לשלב הבא ואין מנוס מלהמשיך להתקדם.</w:t>
      </w:r>
    </w:p>
    <w:p w14:paraId="7952638C" w14:textId="78B3E755" w:rsidR="00605542" w:rsidRDefault="00605542"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העקרונות שיבנו בהמשך חייבים להתכתב עם המציאות בשטח, קיבלנו לזה דוגמא בהפרטת המזון. צריך להתחיל לדבר על העקרונות ולראות איפה אנחנו מוכנים לשים את הכסף שלנו ואיפה לא.</w:t>
      </w:r>
    </w:p>
    <w:p w14:paraId="28BE9D4B" w14:textId="05A53E3F" w:rsidR="00605542"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אי אפשר להגיד שנגמר שלב הלמידה מפני שכל הזמן נמשיך ללמוד עוד ועוד, אבל צריך לשים סוף לשלב הזה ולהתקדם. </w:t>
      </w:r>
    </w:p>
    <w:p w14:paraId="2F51BBAC" w14:textId="65ECB139"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קל יותר לעבוד הפוך- מהמודל הנבחר לגיבוש עקרונות בתוך המודל ולא בתהליך שבו הצוות עובד, קשה לדון בתאוריה ורק משם להגיע למודל הרצוי.</w:t>
      </w:r>
    </w:p>
    <w:p w14:paraId="4457BAC3" w14:textId="053A4C06"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מהות התהליך שיהיה הדרגתי וקל לעיכול. אי אפשר לדלג על שלב העקרונות, השלב התיאורטי הוא הבסיס </w:t>
      </w:r>
      <w:proofErr w:type="spellStart"/>
      <w:r>
        <w:rPr>
          <w:rFonts w:asciiTheme="majorBidi" w:hAnsiTheme="majorBidi" w:cstheme="majorBidi" w:hint="cs"/>
          <w:sz w:val="24"/>
          <w:szCs w:val="24"/>
          <w:rtl/>
        </w:rPr>
        <w:t>להכל</w:t>
      </w:r>
      <w:proofErr w:type="spellEnd"/>
      <w:r>
        <w:rPr>
          <w:rFonts w:asciiTheme="majorBidi" w:hAnsiTheme="majorBidi" w:cstheme="majorBidi" w:hint="cs"/>
          <w:sz w:val="24"/>
          <w:szCs w:val="24"/>
          <w:rtl/>
        </w:rPr>
        <w:t>.</w:t>
      </w:r>
    </w:p>
    <w:p w14:paraId="288335F5" w14:textId="551922D7"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שלב גיבוש העקרונות צריך להתבצע בזריזות ולהיות מרוכז ומתומצת יותר משלב הלמידה.</w:t>
      </w:r>
    </w:p>
    <w:p w14:paraId="405A6786" w14:textId="008570C7"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מרגישה שיש ויכוח בין שני צדי מתרס שלא יסכימו לעולם (המתנגדים והתומכים). הקולות במקומי של קומץ מצומצם אבל רועש מטרידות מאוד, אבל מרגיש שזו מריחה של אנשים שלא מוכנים להכיר בשינוי שמיגע בכל מקרה.</w:t>
      </w:r>
    </w:p>
    <w:p w14:paraId="1A44292F" w14:textId="1ACCCF4C"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מרגיש שהקורונה לא עזרה בכלל לתהליך, לאנשים אין פניות לכל התהליך.</w:t>
      </w:r>
    </w:p>
    <w:p w14:paraId="19063AA8" w14:textId="77777777"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מרגיש שאנחנו מתקדמים לכיוון קיבוץ מתחדש, אם זה </w:t>
      </w:r>
      <w:proofErr w:type="spellStart"/>
      <w:r>
        <w:rPr>
          <w:rFonts w:asciiTheme="majorBidi" w:hAnsiTheme="majorBidi" w:cstheme="majorBidi" w:hint="cs"/>
          <w:sz w:val="24"/>
          <w:szCs w:val="24"/>
          <w:rtl/>
        </w:rPr>
        <w:t>יקח</w:t>
      </w:r>
      <w:proofErr w:type="spellEnd"/>
      <w:r>
        <w:rPr>
          <w:rFonts w:asciiTheme="majorBidi" w:hAnsiTheme="majorBidi" w:cstheme="majorBidi" w:hint="cs"/>
          <w:sz w:val="24"/>
          <w:szCs w:val="24"/>
          <w:rtl/>
        </w:rPr>
        <w:t xml:space="preserve"> שנה או שנתיים אבל זה הכיוון. צריך פשוט להתקדם ואנשים יתרגלו לרעיון עם הזמן.</w:t>
      </w:r>
    </w:p>
    <w:p w14:paraId="74AE978D" w14:textId="77777777"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שמחה שהתחלנו את התהליך כשעוד היינו במקום טוב כלכלי וחברתי. חושבת שצריך להזכיר לאנשים את מה שהתחיל את התהליך (הסקר) וכדאי אפילו לעשות סקר נוסף לגבי המשך לשלב הבא. חושבת שאנשים יראו תוצאות שרוב הקיבוץ רוצה להמשיך זה יעודד אנשים.</w:t>
      </w:r>
    </w:p>
    <w:p w14:paraId="3E394B96" w14:textId="46236150"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חשיבות ההצבעה באסיפה פרונטלית מאוד גדולה, חושב שאנחנו חייבים זאת </w:t>
      </w:r>
      <w:proofErr w:type="spellStart"/>
      <w:r>
        <w:rPr>
          <w:rFonts w:asciiTheme="majorBidi" w:hAnsiTheme="majorBidi" w:cstheme="majorBidi" w:hint="cs"/>
          <w:sz w:val="24"/>
          <w:szCs w:val="24"/>
          <w:rtl/>
        </w:rPr>
        <w:t>ל</w:t>
      </w:r>
      <w:r w:rsidR="00A202C0">
        <w:rPr>
          <w:rFonts w:asciiTheme="majorBidi" w:hAnsiTheme="majorBidi" w:cstheme="majorBidi" w:hint="cs"/>
          <w:sz w:val="24"/>
          <w:szCs w:val="24"/>
          <w:rtl/>
        </w:rPr>
        <w:t>ו</w:t>
      </w:r>
      <w:r>
        <w:rPr>
          <w:rFonts w:asciiTheme="majorBidi" w:hAnsiTheme="majorBidi" w:cstheme="majorBidi" w:hint="cs"/>
          <w:sz w:val="24"/>
          <w:szCs w:val="24"/>
          <w:rtl/>
        </w:rPr>
        <w:t>תיקים</w:t>
      </w:r>
      <w:proofErr w:type="spellEnd"/>
      <w:r>
        <w:rPr>
          <w:rFonts w:asciiTheme="majorBidi" w:hAnsiTheme="majorBidi" w:cstheme="majorBidi" w:hint="cs"/>
          <w:sz w:val="24"/>
          <w:szCs w:val="24"/>
          <w:rtl/>
        </w:rPr>
        <w:t xml:space="preserve"> שלנו את הכבוד הזה גם אם ייקח עוד חודשים עד שנצליח להתאסף פרונטלית.</w:t>
      </w:r>
    </w:p>
    <w:p w14:paraId="3856A594" w14:textId="56591D6B" w:rsidR="00DE678E" w:rsidRDefault="00DE678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מוטרדת מאותם אנשים שלא הגיעו למפגשים הקטנים ויש לבדוק אישית איפה כולם עומדים.</w:t>
      </w:r>
    </w:p>
    <w:p w14:paraId="5F6F4605" w14:textId="77777777" w:rsidR="00A202C0" w:rsidRDefault="00A202C0"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יש בעיה </w:t>
      </w:r>
      <w:proofErr w:type="spellStart"/>
      <w:r>
        <w:rPr>
          <w:rFonts w:asciiTheme="majorBidi" w:hAnsiTheme="majorBidi" w:cstheme="majorBidi" w:hint="cs"/>
          <w:sz w:val="24"/>
          <w:szCs w:val="24"/>
          <w:rtl/>
        </w:rPr>
        <w:t>בטרמינולגיה</w:t>
      </w:r>
      <w:proofErr w:type="spellEnd"/>
      <w:r>
        <w:rPr>
          <w:rFonts w:asciiTheme="majorBidi" w:hAnsiTheme="majorBidi" w:cstheme="majorBidi" w:hint="cs"/>
          <w:sz w:val="24"/>
          <w:szCs w:val="24"/>
          <w:rtl/>
        </w:rPr>
        <w:t>- לשלב הלמידה היה צריך לקרוא חשיפה ולשלב העקרונות למידה ואז אולי היה יותר לאנשים ל"בלוע" את השלב הבא.</w:t>
      </w:r>
    </w:p>
    <w:p w14:paraId="59172091" w14:textId="77777777" w:rsidR="00A202C0" w:rsidRDefault="00A202C0"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לצוות יש את המנדט לעבור לשלב הבא, לא מבין מדוע בכלל צריך הצבעה כדי לעבור שלב.</w:t>
      </w:r>
    </w:p>
    <w:p w14:paraId="33CA662B" w14:textId="5D063147" w:rsidR="00A202C0" w:rsidRDefault="00A202C0"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מייצגת פלח של צעירים שבכלל לא מעורב בכל התהליך, הגיעה רק בגלל השיחות טלפון האישיות שנעשו ע"י הצוות וחושבת שבשלב הבא צריך לחשוב איך מערבים יותר את מי שלא הגיע למרות הכל. </w:t>
      </w:r>
    </w:p>
    <w:sectPr w:rsidR="00A202C0" w:rsidSect="00F765B3">
      <w:pgSz w:w="11906" w:h="16838"/>
      <w:pgMar w:top="851" w:right="991" w:bottom="993"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7DB"/>
    <w:multiLevelType w:val="hybridMultilevel"/>
    <w:tmpl w:val="3F446884"/>
    <w:lvl w:ilvl="0" w:tplc="7DB02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9D2"/>
    <w:multiLevelType w:val="hybridMultilevel"/>
    <w:tmpl w:val="AF82BC2E"/>
    <w:lvl w:ilvl="0" w:tplc="87728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1"/>
    <w:rsid w:val="000032B2"/>
    <w:rsid w:val="001A0A20"/>
    <w:rsid w:val="001A4ECE"/>
    <w:rsid w:val="001C487B"/>
    <w:rsid w:val="00277643"/>
    <w:rsid w:val="002867E4"/>
    <w:rsid w:val="00332B2E"/>
    <w:rsid w:val="00605542"/>
    <w:rsid w:val="00630762"/>
    <w:rsid w:val="006520DE"/>
    <w:rsid w:val="00670789"/>
    <w:rsid w:val="007302CC"/>
    <w:rsid w:val="007B52E9"/>
    <w:rsid w:val="00952658"/>
    <w:rsid w:val="00A202C0"/>
    <w:rsid w:val="00C82314"/>
    <w:rsid w:val="00D21050"/>
    <w:rsid w:val="00DC4922"/>
    <w:rsid w:val="00DE678E"/>
    <w:rsid w:val="00ED2441"/>
    <w:rsid w:val="00EF1967"/>
    <w:rsid w:val="00F765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D9B"/>
  <w15:chartTrackingRefBased/>
  <w15:docId w15:val="{E50D946A-C120-4383-9368-B0FD70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1817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mazcap</cp:lastModifiedBy>
  <cp:revision>3</cp:revision>
  <dcterms:created xsi:type="dcterms:W3CDTF">2020-11-14T21:48:00Z</dcterms:created>
  <dcterms:modified xsi:type="dcterms:W3CDTF">2020-12-04T11:19:00Z</dcterms:modified>
</cp:coreProperties>
</file>